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/>
        <w:jc w:val="center"/>
        <w:rPr>
          <w:color w:val="0585D0"/>
          <w:sz w:val="39"/>
          <w:szCs w:val="39"/>
        </w:rPr>
      </w:pPr>
      <w:bookmarkStart w:id="0" w:name="_GoBack"/>
      <w:r>
        <w:rPr>
          <w:color w:val="0585D0"/>
          <w:sz w:val="39"/>
          <w:szCs w:val="39"/>
          <w:bdr w:val="none" w:color="auto" w:sz="0" w:space="0"/>
          <w:shd w:val="clear" w:fill="FFFFFF"/>
        </w:rPr>
        <w:t>关于组织开展2020-2021学年“本科生创新能力提升工程” 立项工作的通知</w:t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otted" w:color="CCCCCC" w:sz="6" w:space="3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/>
        <w:jc w:val="center"/>
        <w:rPr>
          <w:rFonts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来源 : 教务处     作者 : 实践科     时间 : 2020-07-07    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/>
        <w:jc w:val="center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各学院：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为深入推进我校实践教学改革,加强本科学生创新精神与实践能力的培养，提高人才培养质量，现决定组织开展我校2020-2021学年“本科生创新能力提升工程”（下称“本创”）立项工作，有关事项通知如下：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</w:pPr>
      <w:r>
        <w:rPr>
          <w:rFonts w:ascii="黑体" w:hAnsi="宋体" w:eastAsia="黑体" w:cs="黑体"/>
          <w:color w:val="4C4C4C"/>
          <w:sz w:val="24"/>
          <w:szCs w:val="24"/>
          <w:shd w:val="clear" w:fill="FFFFFF"/>
        </w:rPr>
        <w:t>一、立项原则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1.以学生为主体，强调学生在教师的指导下，自主设计、管理、运作、完成项目。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2.注重项目专业性、创新性、实践性和项目成果的转化。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3.注重项目与实践教学、课堂教学内容的衔接和互动，推动实践教学改革。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</w:pPr>
      <w:r>
        <w:rPr>
          <w:rFonts w:hint="eastAsia" w:ascii="黑体" w:hAnsi="宋体" w:eastAsia="黑体" w:cs="黑体"/>
          <w:color w:val="4C4C4C"/>
          <w:sz w:val="24"/>
          <w:szCs w:val="24"/>
          <w:shd w:val="clear" w:fill="FFFFFF"/>
        </w:rPr>
        <w:t>二、立项内容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1.创新实践项目。主要面向理工类专业申报，针对本专业所学知识的拓展和延伸而开展的学术科研项目。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2.研究性学习项目。主要面向文史类专业申报，针对社会中的热点和难点问题利用本专业知识开展的调查研究项目。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</w:pPr>
      <w:r>
        <w:rPr>
          <w:rFonts w:hint="eastAsia" w:ascii="黑体" w:hAnsi="宋体" w:eastAsia="黑体" w:cs="黑体"/>
          <w:color w:val="4C4C4C"/>
          <w:sz w:val="24"/>
          <w:szCs w:val="24"/>
          <w:shd w:val="clear" w:fill="FFFFFF"/>
        </w:rPr>
        <w:t>三、申报要求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  <w:jc w:val="left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1.面向我校校内学有余力并对创新实践、学术研究有浓厚兴趣的本科生开展，由学生自主进行申报；倡导团队协作，组队参与，成员一般不超过5人；鼓励跨专业、跨年级组队，也鼓励研究生参与（不担任项目负责人）；每个项目应有专业教师负责指导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  <w:jc w:val="left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2.因毕业实习、论文撰写、就业等影响，2017级学生不担任项目负责人。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  <w:jc w:val="left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3.凡已经立项（或已确定推荐拟立项）的校级“挑战杯”学生科研项目、创业项目，省级新苗人才计划项目，国家级大学生创新创业训练计划项目不得重复申报。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  <w:jc w:val="left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4.为了达到项目训练的最大化，各项目除完成项目研究工作外，还需明确项目成果形式，并在项目实施周期内完成项目成果，项目实施周期为一年，原则上不予延期。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</w:pPr>
      <w:r>
        <w:rPr>
          <w:rFonts w:hint="eastAsia" w:ascii="黑体" w:hAnsi="宋体" w:eastAsia="黑体" w:cs="黑体"/>
          <w:color w:val="4C4C4C"/>
          <w:sz w:val="24"/>
          <w:szCs w:val="24"/>
          <w:shd w:val="clear" w:fill="FFFFFF"/>
        </w:rPr>
        <w:t>四、立项数量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65"/>
        <w:jc w:val="left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1.本次项目立项总数为250项，各学院项目名额分配表详见附件1。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65"/>
        <w:jc w:val="left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2.本次立项项目，经培育后可在2021年继续申报国家级大学生创新创业训练计划项目。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</w:pPr>
      <w:r>
        <w:rPr>
          <w:rFonts w:hint="eastAsia" w:ascii="黑体" w:hAnsi="宋体" w:eastAsia="黑体" w:cs="黑体"/>
          <w:color w:val="4C4C4C"/>
          <w:sz w:val="24"/>
          <w:szCs w:val="24"/>
          <w:shd w:val="clear" w:fill="FFFFFF"/>
        </w:rPr>
        <w:t>五、项目经费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1.项目经费资助额度为800-1600元，中期检查后划拨项目经费的60%，结题验收后全额报销。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2.项目经费主要用于购置材料、加工测试费、资料费、论文版面费、差旅费、文印费等开支，实行专款专用，不得用于招待、劳务、购置生活用品等与项目无关的开支。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</w:pPr>
      <w:r>
        <w:rPr>
          <w:rFonts w:hint="eastAsia" w:ascii="黑体" w:hAnsi="宋体" w:eastAsia="黑体" w:cs="黑体"/>
          <w:color w:val="4C4C4C"/>
          <w:sz w:val="24"/>
          <w:szCs w:val="24"/>
          <w:shd w:val="clear" w:fill="FFFFFF"/>
        </w:rPr>
        <w:t>六、申报程序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1.学生在指导教师的指导下设计项目实施方案，明确项目的预期成果形式，填写《杭州师范大学2020-2021学年“本科生创新能力提升工程”项目申报书》（附件2）并交各学院教务科。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2.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fill="FFFFFF"/>
        </w:rPr>
        <w:t>学院</w:t>
      </w: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根据立项名额组织专家进行项目评审，经公示后确定拟推荐项目，填写《杭州师范大学2020-2021学年“本科生创新能力提升工程”拟立项项目汇总表》（附件3）。请各学院于</w:t>
      </w:r>
      <w:r>
        <w:rPr>
          <w:rStyle w:val="6"/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下学期第二教学周周五前</w:t>
      </w: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将附件2、3电子版和盖章后扫描件发送至邮箱：hsd_jwcsjk@163.com</w:t>
      </w:r>
      <w:r>
        <w:rPr>
          <w:rStyle w:val="6"/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。</w:t>
      </w: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联系人：周杰，电话：28865843。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3.学校对各学院上报的拟推荐项目进行审核，最终确定立项项目，经公示后正式公布。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</w:pPr>
      <w:r>
        <w:rPr>
          <w:rFonts w:hint="eastAsia" w:ascii="黑体" w:hAnsi="宋体" w:eastAsia="黑体" w:cs="黑体"/>
          <w:color w:val="4C4C4C"/>
          <w:sz w:val="24"/>
          <w:szCs w:val="24"/>
          <w:shd w:val="clear" w:fill="FFFFFF"/>
        </w:rPr>
        <w:t>七、项目实施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1.本次立项工作由教务处组织实施，各学院教务科负责项目立项的宣传、发动、申报、初评和项目实施过程中的管理、指导工作，并可联合学院学工、团委等部门开展相关工作。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2.项目应注重研究成果的积累，原则上每个项目应有以项目负责人或成员为第一作者的论文发表、专利授权、实物产品、竞赛获奖等成果形式；在项目实施过程中要安排好项目进度，提前做好论文发表、专利申请等的准备工作；结题时，将按照项目预期成果进行验收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 w:firstLine="480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请各学院高度重视该项工作，做好教师和学生的发动工作，加强项目实施的过程指导与管理。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75" w:lineRule="atLeast"/>
        <w:ind w:left="0" w:right="0"/>
      </w:pP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instrText xml:space="preserve"> HYPERLINK "https://jwc.hznu.edu.cn/upload/resources/file/2020/07/07/7591451.docx" \o "附件1杭州师范大学2020-2021学年\“本科生创新能力提升工程\”项目名额分配表" \t "https://jwc.hznu.edu.cn/c/2020-07-07/_blank" </w:instrText>
      </w: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sz w:val="24"/>
          <w:szCs w:val="24"/>
          <w:shd w:val="clear" w:fill="FFFFFF"/>
        </w:rPr>
        <w:t>附件1:杭州师范大学2020-2021学年“本科生创新能力提升工程”项目名额分配表</w:t>
      </w: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75" w:lineRule="atLeast"/>
        <w:ind w:left="0" w:right="0"/>
      </w:pP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instrText xml:space="preserve"> HYPERLINK "https://jwc.hznu.edu.cn/upload/resources/file/2020/07/07/7591452.docx" \o "附件2：杭州师范大学2020-2021学年\“本科生创新能力提升工程\”项目申报书" \t "https://jwc.hznu.edu.cn/c/2020-07-07/_blank" </w:instrText>
      </w: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sz w:val="24"/>
          <w:szCs w:val="24"/>
          <w:shd w:val="clear" w:fill="FFFFFF"/>
        </w:rPr>
        <w:t>附件2:杭州师范大学2020-2021学年“本科生创新能力提升工程”项目申报书</w:t>
      </w: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375" w:lineRule="atLeast"/>
        <w:ind w:left="0" w:right="0"/>
      </w:pP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instrText xml:space="preserve"> HYPERLINK "https://jwc.hznu.edu.cn/upload/resources/file/2020/07/07/7591450.xlsx" \o "附件3杭州师范大学2020-2021学年\“本科生创新能力提升工程\”拟立项项目汇总表" \t "https://jwc.hznu.edu.cn/c/2020-07-07/_blank" </w:instrText>
      </w: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sz w:val="24"/>
          <w:szCs w:val="24"/>
          <w:shd w:val="clear" w:fill="FFFFFF"/>
        </w:rPr>
        <w:t>附件3:杭州师范大学2020-2021学年“本科生创新能力提升工程”拟立项项目汇总表</w:t>
      </w: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/>
        <w:jc w:val="right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教务处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05" w:lineRule="atLeast"/>
        <w:ind w:left="0" w:right="0"/>
        <w:jc w:val="right"/>
      </w:pPr>
      <w:r>
        <w:rPr>
          <w:rFonts w:hint="eastAsia" w:ascii="宋体" w:hAnsi="宋体" w:eastAsia="宋体" w:cs="宋体"/>
          <w:color w:val="4C4C4C"/>
          <w:sz w:val="24"/>
          <w:szCs w:val="24"/>
          <w:shd w:val="clear" w:fill="FFFFFF"/>
        </w:rPr>
        <w:t>2020年7月7日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BD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18"/>
      <w:szCs w:val="1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uiPriority w:val="0"/>
    <w:rPr>
      <w:color w:val="333333"/>
      <w:u w:val="none"/>
    </w:rPr>
  </w:style>
  <w:style w:type="character" w:styleId="8">
    <w:name w:val="Emphasis"/>
    <w:basedOn w:val="5"/>
    <w:qFormat/>
    <w:uiPriority w:val="0"/>
  </w:style>
  <w:style w:type="character" w:styleId="9">
    <w:name w:val="Hyperlink"/>
    <w:basedOn w:val="5"/>
    <w:uiPriority w:val="0"/>
    <w:rPr>
      <w:color w:val="333333"/>
      <w:u w:val="none"/>
    </w:rPr>
  </w:style>
  <w:style w:type="character" w:styleId="10">
    <w:name w:val="HTML Code"/>
    <w:basedOn w:val="5"/>
    <w:uiPriority w:val="0"/>
    <w:rPr>
      <w:rFonts w:ascii="Courier New" w:hAnsi="Courier New"/>
      <w:sz w:val="20"/>
    </w:rPr>
  </w:style>
  <w:style w:type="character" w:styleId="11">
    <w:name w:val="HTML Cite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2020-07-07T08:39:54Z</dcterms:created>
  <dc:creator>Administrator</dc:creator>
  <cp:lastModifiedBy>Administrator</cp:lastModifiedBy>
  <dcterms:modified xsi:type="dcterms:W3CDTF">2020-07-07T08:40:22Z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